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11.000000000002" w:type="dxa"/>
        <w:jc w:val="left"/>
        <w:tblInd w:w="-11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6" w:val="single"/>
          <w:insideV w:color="ffffff" w:space="0" w:sz="6" w:val="single"/>
        </w:tblBorders>
        <w:tblLayout w:type="fixed"/>
        <w:tblLook w:val="0400"/>
      </w:tblPr>
      <w:tblGrid>
        <w:gridCol w:w="118"/>
        <w:gridCol w:w="1606"/>
        <w:gridCol w:w="240"/>
        <w:gridCol w:w="3810"/>
        <w:gridCol w:w="660"/>
        <w:gridCol w:w="4020"/>
        <w:gridCol w:w="456"/>
        <w:gridCol w:w="4080"/>
        <w:gridCol w:w="71"/>
        <w:gridCol w:w="57"/>
        <w:gridCol w:w="393.0000000000018"/>
        <w:tblGridChange w:id="0">
          <w:tblGrid>
            <w:gridCol w:w="118"/>
            <w:gridCol w:w="1606"/>
            <w:gridCol w:w="240"/>
            <w:gridCol w:w="3810"/>
            <w:gridCol w:w="660"/>
            <w:gridCol w:w="4020"/>
            <w:gridCol w:w="456"/>
            <w:gridCol w:w="4080"/>
            <w:gridCol w:w="71"/>
            <w:gridCol w:w="57"/>
            <w:gridCol w:w="393.0000000000018"/>
          </w:tblGrid>
        </w:tblGridChange>
      </w:tblGrid>
      <w:tr>
        <w:trPr>
          <w:cantSplit w:val="0"/>
          <w:trHeight w:val="482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  <w:drawing>
                <wp:inline distB="0" distT="0" distL="0" distR="0">
                  <wp:extent cx="1057275" cy="945515"/>
                  <wp:effectExtent b="0" l="0" r="0" t="0"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Medium Term Planning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Class 4 - Year 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Autumn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Spring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Summer</w:t>
            </w:r>
          </w:p>
        </w:tc>
      </w:tr>
      <w:tr>
        <w:trPr>
          <w:cantSplit w:val="0"/>
          <w:trHeight w:val="49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Unit of work 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Pleased to Meet You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School Life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That’s Tasty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Let’s Go Shopping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All in a Day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Our Precious Planet</w:t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Prior Learning </w:t>
            </w:r>
          </w:p>
        </w:tc>
        <w:tc>
          <w:tcPr>
            <w:gridSpan w:val="7"/>
            <w:shd w:fill="bdd6ee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Previous learning from year 3 and 4 on numbers, colours, simple sentences and basic oral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Core Learning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Key learning includes: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careers, saying what I will be when I grow up;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alphabet pronunciation, spelling in French;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names and uses of accents in French;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feelings and emotions;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a bilingual dictionary;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the simple future tense;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spelling adjectives correctly according to the number and gender of nouns.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Key learning includes: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furniture;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pencil case items;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school subjects;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numbers 0-40;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shapes;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‘il’ and ‘elle’;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comparing two things and saying which I like best;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‘Excusez-moi, est-ce que je peux... ?’ to ask ‘Can I...?’;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‘Où est ?’ and ‘Où sont ?’ to ask where things are.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Key learning includes: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food and drink;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days and time – half past and o’clock;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likes and dislikes;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‘Je voudrais...’;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‘J’aime...’ and ‘Je n’aime pas...’;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spelling adjectives correctly according to the number and gender of nouns;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the correct form of ‘some’ (du/de/la/de l’/des).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Key learning includes: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greetings/basic phrases;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shopping items;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shops;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clothes;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colours;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numbers 0-500;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money;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positional language;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the correct form of ‘à côté de’ depending on the gender of the noun;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spelling adjectives correctly according to the number and gender of nouns;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adjectives in the correct order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Key learning includes: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time – o’clock, half past, quarter past, a.m. and p.m., quarter to, 5 minute intervals, 24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hour clock;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reading and interpreting airport arrivals and departures boards;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numbers 0-50;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days;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school subjects – reading and interpreting a timetable;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conjugating regular verbs ending in '-ir', '-er' and '-re';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translating simple sentences by conjugating verbs in the present tense.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Key learning includes: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identifying environmental challenges;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identifying actions we could take to help the planet;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the correct form of the near future tense to match the subject of the sentence;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‘Je pense que...’ and the near future to say what people might do; linking sentences with ‘et’, ‘aussi’, ‘mais’ and ‘en plus’.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a1a1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5 Key Nuggets of knowledge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center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talk about what items I have in my pencil case.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center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count to 40.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center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describe shapes and colours.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center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say short sentences.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083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talk about different items of food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 tell the time,l o’clock and half past.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say what time we have certain meals of the day.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use positional language.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describe things I need from the shops.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center"/>
              <w:rPr>
                <w:rFonts w:ascii="Arial" w:cs="Arial" w:eastAsia="Arial" w:hAnsi="Arial"/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20"/>
                <w:szCs w:val="20"/>
                <w:rtl w:val="0"/>
              </w:rPr>
              <w:t xml:space="preserve">I can tell the time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o’clock, half past, quarter past, a.m. and p.m., quarter to, 5 minute intervals, 24 hour clock;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center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reads and interpret timetables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center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identify environmental challenges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center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say what I may do in the future.</w: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a1a1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ind w:lef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Arial" w:cs="Arial" w:eastAsia="Arial" w:hAnsi="Arial"/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gridSpan w:val="9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  <w:drawing>
                <wp:inline distB="0" distT="0" distL="0" distR="0">
                  <wp:extent cx="1057275" cy="945515"/>
                  <wp:effectExtent b="0" l="0" r="0" t="0"/>
                  <wp:docPr id="1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Medium Term Planning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Class 3 - Year B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CD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Autumn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Spring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Summer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Unit of work 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D5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Getting to Know You</w:t>
            </w:r>
          </w:p>
          <w:p w:rsidR="00000000" w:rsidDel="00000000" w:rsidP="00000000" w:rsidRDefault="00000000" w:rsidRPr="00000000" w14:paraId="000000D6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All About Me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Food Glorious Food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On the Move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Where in the World?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Holidays and Hobbies</w:t>
            </w:r>
          </w:p>
        </w:tc>
      </w:tr>
      <w:tr>
        <w:trPr>
          <w:cantSplit w:val="0"/>
          <w:trHeight w:val="782" w:hRule="atLeast"/>
          <w:tblHeader w:val="0"/>
        </w:trPr>
        <w:tc>
          <w:tcPr>
            <w:gridSpan w:val="2"/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Prior Learning</w:t>
            </w:r>
          </w:p>
        </w:tc>
        <w:tc>
          <w:tcPr>
            <w:gridSpan w:val="6"/>
            <w:shd w:fill="bdd6ee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Previous understanding of Europe and where in the world Frances is from previous geography topics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Core Learning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Key learning includes: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greetings;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introducing yourself;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saying how you feel;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numbers 0-10;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saying your age;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formal and informal language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Key learning includes: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classroom instructions;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body parts;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action words;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colours;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clothes;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‘un’ and ‘une’ for masculine and feminine nouns;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‘et’ to join words in a list.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Key learning includes: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food;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asking for food, including ‘please’ and ‘thank you’;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likes and dislikes;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colours and sizes;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‘le/la/les’ to mean ‘the’;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adjectives in the correct place in a sentence;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spelling adjectives correctly according to number and gender of the nouns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Key learning includes: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types of transport/ways of travelling;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asking and answering about how you get to school;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asking for directions;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following directions;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matching subject pronouns with the correct form of the verb;</w:t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reading and saying words containing the French spelling ‘ch’ pronounced /sh/;</w:t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substituting vocabulary to vary sentences.</w:t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Key learning includes:</w:t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countries;</w:t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continents;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animals;</w:t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identifying whether nouns are masculine or feminine;</w:t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choosing the correct preposition ('en' for feminine countries, 'au' for masculine countries,</w:t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'à' for islands);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an English/French dictionary or online translator;</w:t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the past tense to say ‘J’ai vu...’;</w:t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the pronouns ‘il/elle’ correctly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Key learning includes:</w:t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seasons;</w:t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weather;</w:t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countries;</w:t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sports and hobbies;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likes and dislikes;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the third person plural of ‘être’;</w:t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choosing the correct preposition ('en' for feminine countries, 'au' for masculine countries,</w:t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'à' for islands);</w:t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• using possessive adjectives ‘ma/mon/mes’</w:t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5 Key nuggets of knowledge</w:t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 use basic greetings.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 listen to basic classroom commands.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name 5 new colours.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name body parts.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talk about food.</w:t>
            </w:r>
          </w:p>
          <w:p w:rsidR="00000000" w:rsidDel="00000000" w:rsidP="00000000" w:rsidRDefault="00000000" w:rsidRPr="00000000" w14:paraId="00000138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say please and thank you when asking for something.</w:t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talk about my likes and dislikes of food.</w:t>
            </w:r>
          </w:p>
          <w:p w:rsidR="00000000" w:rsidDel="00000000" w:rsidP="00000000" w:rsidRDefault="00000000" w:rsidRPr="00000000" w14:paraId="0000013A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talk about transport and various ways to get around</w:t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ind w:left="7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center"/>
              <w:rPr>
                <w:rFonts w:ascii="Arial" w:cs="Arial" w:eastAsia="Arial" w:hAnsi="Arial"/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20"/>
                <w:szCs w:val="20"/>
                <w:rtl w:val="0"/>
              </w:rPr>
              <w:t xml:space="preserve">I can name countries and continents.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center"/>
              <w:rPr>
                <w:rFonts w:ascii="Arial" w:cs="Arial" w:eastAsia="Arial" w:hAnsi="Arial"/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20"/>
                <w:szCs w:val="20"/>
                <w:rtl w:val="0"/>
              </w:rPr>
              <w:t xml:space="preserve">I can talk about sports and hobbies.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center"/>
              <w:rPr>
                <w:rFonts w:ascii="Arial" w:cs="Arial" w:eastAsia="Arial" w:hAnsi="Arial"/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20"/>
                <w:szCs w:val="20"/>
                <w:rtl w:val="0"/>
              </w:rPr>
              <w:t xml:space="preserve">I can name some animals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center"/>
              <w:rPr>
                <w:rFonts w:ascii="Arial" w:cs="Arial" w:eastAsia="Arial" w:hAnsi="Arial"/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20"/>
                <w:szCs w:val="20"/>
                <w:rtl w:val="0"/>
              </w:rPr>
              <w:t xml:space="preserve">I can name seasons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center"/>
              <w:rPr>
                <w:rFonts w:ascii="Arial" w:cs="Arial" w:eastAsia="Arial" w:hAnsi="Arial"/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sz w:val="20"/>
                <w:szCs w:val="20"/>
                <w:rtl w:val="0"/>
              </w:rPr>
              <w:t xml:space="preserve">I can name different types of weather</w:t>
            </w:r>
          </w:p>
        </w:tc>
      </w:tr>
      <w:tr>
        <w:trPr>
          <w:cantSplit w:val="0"/>
          <w:trHeight w:val="1341.884765625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ind w:left="7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0162"/>
    <w:pPr>
      <w:spacing w:after="200" w:line="276" w:lineRule="auto"/>
    </w:pPr>
    <w:rPr>
      <w:rFonts w:ascii="Calibri" w:cs="Times New Roman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30162"/>
    <w:pPr>
      <w:ind w:left="720"/>
      <w:contextualSpacing w:val="1"/>
    </w:pPr>
  </w:style>
  <w:style w:type="paragraph" w:styleId="NoSpacing">
    <w:name w:val="No Spacing"/>
    <w:uiPriority w:val="1"/>
    <w:qFormat w:val="1"/>
    <w:rsid w:val="00C30162"/>
    <w:pPr>
      <w:spacing w:after="0" w:line="240" w:lineRule="auto"/>
    </w:pPr>
    <w:rPr>
      <w:rFonts w:ascii="Calibri" w:cs="Times New Roman" w:eastAsia="Calibri" w:hAnsi="Calibri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30FCE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30FCE"/>
    <w:rPr>
      <w:rFonts w:ascii="Segoe UI" w:cs="Times New Roman" w:eastAsia="Calibr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OXmqNa2yK8XClRhfZqQtmFrc8A==">CgMxLjA4AHIhMWdyVXRmMnMtaEIxV3dWZzFuZ1VzOHlhMkNOTjhhX2Zh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2022-07-15T11:10:00Z</dcterms:created>
  <dc:creator>Daisy Slater</dc:creator>
</cp:coreProperties>
</file>